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A88" w:rsidRDefault="00626A88" w:rsidP="008D139C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bCs/>
          <w:color w:val="000000"/>
          <w:sz w:val="32"/>
          <w:szCs w:val="32"/>
        </w:rPr>
      </w:pPr>
      <w:r>
        <w:rPr>
          <w:rFonts w:eastAsia="Times New Roman" w:cstheme="minorHAnsi"/>
          <w:b/>
          <w:bCs/>
          <w:color w:val="000000"/>
          <w:sz w:val="32"/>
          <w:szCs w:val="32"/>
        </w:rPr>
        <w:t>INFORMATION GUIDE SUPERVISING TEACHER SHELTON ABBEY</w:t>
      </w:r>
    </w:p>
    <w:p w:rsidR="008D139C" w:rsidRPr="008D139C" w:rsidRDefault="008D139C" w:rsidP="008D139C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8D139C">
        <w:rPr>
          <w:rFonts w:eastAsia="Times New Roman" w:cstheme="minorHAnsi"/>
          <w:b/>
          <w:bCs/>
          <w:color w:val="000000"/>
          <w:sz w:val="32"/>
          <w:szCs w:val="32"/>
        </w:rPr>
        <w:t>JOB DESCRIPTION</w:t>
      </w:r>
    </w:p>
    <w:p w:rsidR="008D139C" w:rsidRPr="008D139C" w:rsidRDefault="008D139C" w:rsidP="008D139C">
      <w:pPr>
        <w:rPr>
          <w:rFonts w:eastAsia="Calibri" w:cstheme="minorHAnsi"/>
          <w:b/>
          <w:color w:val="538135"/>
          <w:sz w:val="20"/>
          <w:szCs w:val="20"/>
        </w:rPr>
      </w:pPr>
    </w:p>
    <w:p w:rsidR="008D139C" w:rsidRPr="008D139C" w:rsidRDefault="008D139C" w:rsidP="008D139C">
      <w:pPr>
        <w:ind w:left="2880" w:hanging="2880"/>
        <w:jc w:val="both"/>
        <w:rPr>
          <w:rFonts w:eastAsia="Calibri" w:cstheme="minorHAnsi"/>
        </w:rPr>
      </w:pPr>
      <w:r w:rsidRPr="008D139C">
        <w:rPr>
          <w:rFonts w:eastAsia="Calibri" w:cstheme="minorHAnsi"/>
          <w:b/>
          <w:bCs/>
          <w:u w:val="single"/>
        </w:rPr>
        <w:t>Job Title:</w:t>
      </w:r>
      <w:r w:rsidRPr="008D139C">
        <w:rPr>
          <w:rFonts w:eastAsia="Calibri" w:cstheme="minorHAnsi"/>
        </w:rPr>
        <w:t xml:space="preserve"> </w:t>
      </w:r>
      <w:r w:rsidRPr="008D139C">
        <w:rPr>
          <w:rFonts w:eastAsia="Calibri" w:cstheme="minorHAnsi"/>
        </w:rPr>
        <w:tab/>
      </w:r>
      <w:r w:rsidR="009A22A2">
        <w:rPr>
          <w:rFonts w:eastAsia="Calibri" w:cstheme="minorHAnsi"/>
          <w:b/>
          <w:bCs/>
        </w:rPr>
        <w:t>Kildare and Wicklow E</w:t>
      </w:r>
      <w:r w:rsidR="009A22A2" w:rsidRPr="008D139C">
        <w:rPr>
          <w:rFonts w:eastAsia="Calibri" w:cstheme="minorHAnsi"/>
          <w:b/>
          <w:bCs/>
        </w:rPr>
        <w:t>ducation and Training Board</w:t>
      </w:r>
      <w:r w:rsidR="009A22A2">
        <w:rPr>
          <w:rFonts w:eastAsia="Calibri" w:cstheme="minorHAnsi"/>
          <w:b/>
          <w:bCs/>
        </w:rPr>
        <w:t xml:space="preserve"> (KWETB) - </w:t>
      </w:r>
      <w:r w:rsidRPr="008D139C">
        <w:rPr>
          <w:rFonts w:eastAsia="Calibri" w:cstheme="minorHAnsi"/>
          <w:b/>
          <w:bCs/>
        </w:rPr>
        <w:t xml:space="preserve">Permanent Supervising Teacher, </w:t>
      </w:r>
      <w:r>
        <w:rPr>
          <w:rFonts w:eastAsia="Calibri" w:cstheme="minorHAnsi"/>
          <w:b/>
          <w:bCs/>
        </w:rPr>
        <w:t>Shelton Abbey Open Prison, Arklow, Co. Wicklow</w:t>
      </w:r>
      <w:r w:rsidRPr="008D139C">
        <w:rPr>
          <w:rFonts w:eastAsia="Calibri" w:cstheme="minorHAnsi"/>
          <w:b/>
          <w:bCs/>
        </w:rPr>
        <w:t>.</w:t>
      </w:r>
      <w:r w:rsidRPr="008D139C">
        <w:rPr>
          <w:rFonts w:eastAsia="Calibri" w:cstheme="minorHAnsi"/>
        </w:rPr>
        <w:t xml:space="preserve"> </w:t>
      </w:r>
    </w:p>
    <w:p w:rsidR="008D139C" w:rsidRDefault="008D139C" w:rsidP="008D139C">
      <w:pPr>
        <w:ind w:left="2880" w:hanging="2880"/>
        <w:jc w:val="both"/>
        <w:rPr>
          <w:rFonts w:eastAsia="Calibri" w:cstheme="minorHAnsi"/>
        </w:rPr>
      </w:pPr>
      <w:bookmarkStart w:id="0" w:name="_Hlk106610115"/>
      <w:r w:rsidRPr="008D139C">
        <w:rPr>
          <w:rFonts w:eastAsia="Calibri" w:cstheme="minorHAnsi"/>
          <w:b/>
          <w:bCs/>
          <w:u w:val="single"/>
        </w:rPr>
        <w:t>Purpose of Job</w:t>
      </w:r>
      <w:r w:rsidRPr="008D139C">
        <w:rPr>
          <w:rFonts w:eastAsia="Calibri" w:cstheme="minorHAnsi"/>
          <w:u w:val="single"/>
        </w:rPr>
        <w:t>:</w:t>
      </w:r>
      <w:r w:rsidRPr="008D139C">
        <w:rPr>
          <w:rFonts w:eastAsia="Calibri" w:cstheme="minorHAnsi"/>
        </w:rPr>
        <w:t xml:space="preserve"> </w:t>
      </w:r>
      <w:r w:rsidRPr="008D139C">
        <w:rPr>
          <w:rFonts w:eastAsia="Calibri" w:cstheme="minorHAnsi"/>
        </w:rPr>
        <w:tab/>
        <w:t xml:space="preserve">The Supervising Teacher in </w:t>
      </w:r>
      <w:r>
        <w:rPr>
          <w:rFonts w:eastAsia="Calibri" w:cstheme="minorHAnsi"/>
        </w:rPr>
        <w:t xml:space="preserve">Shelton Abbey Open Prison </w:t>
      </w:r>
      <w:r w:rsidRPr="008D139C">
        <w:rPr>
          <w:rFonts w:eastAsia="Calibri" w:cstheme="minorHAnsi"/>
        </w:rPr>
        <w:t xml:space="preserve">will be a member of </w:t>
      </w:r>
      <w:r>
        <w:rPr>
          <w:rFonts w:eastAsia="Calibri" w:cstheme="minorHAnsi"/>
        </w:rPr>
        <w:t>KWETB</w:t>
      </w:r>
      <w:r w:rsidRPr="008D139C">
        <w:rPr>
          <w:rFonts w:eastAsia="Calibri" w:cstheme="minorHAnsi"/>
        </w:rPr>
        <w:t xml:space="preserve"> FET Service Management Team and, as such, will play a pivotal role in managing and developing the Prison Education Service in ways that ensure its integration within the wider Further Education and Training Service.</w:t>
      </w:r>
    </w:p>
    <w:p w:rsidR="00467D58" w:rsidRPr="00467D58" w:rsidRDefault="00467D58" w:rsidP="008D139C">
      <w:pPr>
        <w:ind w:left="2880" w:hanging="2880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ab/>
        <w:t xml:space="preserve">The Supervising Teacher is required to teach hours. </w:t>
      </w:r>
    </w:p>
    <w:p w:rsidR="00951E32" w:rsidRPr="008D139C" w:rsidRDefault="00951E32" w:rsidP="008D139C">
      <w:pPr>
        <w:ind w:left="2880" w:hanging="2880"/>
        <w:jc w:val="both"/>
        <w:rPr>
          <w:rFonts w:eastAsia="Calibri" w:cstheme="minorHAnsi"/>
        </w:rPr>
      </w:pPr>
    </w:p>
    <w:bookmarkEnd w:id="0"/>
    <w:p w:rsidR="008D139C" w:rsidRPr="008D139C" w:rsidRDefault="008D139C" w:rsidP="008D139C">
      <w:pPr>
        <w:ind w:left="2880" w:hanging="2880"/>
        <w:jc w:val="both"/>
        <w:rPr>
          <w:rFonts w:eastAsia="Calibri" w:cstheme="minorHAnsi"/>
        </w:rPr>
      </w:pPr>
      <w:r w:rsidRPr="008D139C">
        <w:rPr>
          <w:rFonts w:eastAsia="Calibri" w:cstheme="minorHAnsi"/>
          <w:b/>
          <w:bCs/>
          <w:u w:val="single"/>
        </w:rPr>
        <w:t>Responsible to</w:t>
      </w:r>
      <w:r w:rsidRPr="008D139C">
        <w:rPr>
          <w:rFonts w:eastAsia="Calibri" w:cstheme="minorHAnsi"/>
          <w:u w:val="single"/>
        </w:rPr>
        <w:t>:</w:t>
      </w:r>
      <w:r w:rsidRPr="008D139C">
        <w:rPr>
          <w:rFonts w:eastAsia="Calibri" w:cstheme="minorHAnsi"/>
        </w:rPr>
        <w:t xml:space="preserve"> </w:t>
      </w:r>
      <w:r w:rsidRPr="008D139C">
        <w:rPr>
          <w:rFonts w:eastAsia="Calibri" w:cstheme="minorHAnsi"/>
        </w:rPr>
        <w:tab/>
        <w:t xml:space="preserve">Chief Executive/Director of Further Education and Training Services/Further Education Manager and to </w:t>
      </w:r>
      <w:r>
        <w:rPr>
          <w:rFonts w:eastAsia="Calibri" w:cstheme="minorHAnsi"/>
        </w:rPr>
        <w:t xml:space="preserve">Kildare and Wicklow </w:t>
      </w:r>
      <w:r w:rsidRPr="008D139C">
        <w:rPr>
          <w:rFonts w:eastAsia="Calibri" w:cstheme="minorHAnsi"/>
        </w:rPr>
        <w:t>Education and Training Board.</w:t>
      </w:r>
    </w:p>
    <w:p w:rsidR="008D139C" w:rsidRPr="008D139C" w:rsidRDefault="008D139C" w:rsidP="008D139C">
      <w:pPr>
        <w:ind w:left="2880" w:hanging="2880"/>
        <w:jc w:val="both"/>
        <w:rPr>
          <w:rFonts w:eastAsia="Calibri" w:cstheme="minorHAnsi"/>
        </w:rPr>
      </w:pPr>
    </w:p>
    <w:p w:rsidR="008D139C" w:rsidRPr="008D139C" w:rsidRDefault="008D139C" w:rsidP="008D139C">
      <w:pPr>
        <w:ind w:left="2880" w:hanging="2880"/>
        <w:jc w:val="center"/>
        <w:rPr>
          <w:rFonts w:eastAsia="Calibri" w:cstheme="minorHAnsi"/>
          <w:b/>
          <w:bCs/>
          <w:sz w:val="28"/>
          <w:szCs w:val="28"/>
        </w:rPr>
      </w:pPr>
      <w:r w:rsidRPr="008D139C">
        <w:rPr>
          <w:rFonts w:eastAsia="Calibri" w:cstheme="minorHAnsi"/>
          <w:b/>
          <w:bCs/>
          <w:sz w:val="28"/>
          <w:szCs w:val="28"/>
        </w:rPr>
        <w:t>CONDITIONS OF SERVICE</w:t>
      </w:r>
    </w:p>
    <w:p w:rsidR="008D139C" w:rsidRPr="008D139C" w:rsidRDefault="008D139C" w:rsidP="008D139C">
      <w:pPr>
        <w:spacing w:after="0" w:line="240" w:lineRule="auto"/>
        <w:rPr>
          <w:rFonts w:ascii="Calibri" w:eastAsia="Calibri" w:hAnsi="Calibri" w:cs="Times New Roman"/>
        </w:rPr>
      </w:pPr>
    </w:p>
    <w:p w:rsidR="008D139C" w:rsidRPr="008D139C" w:rsidRDefault="008D139C" w:rsidP="008D139C">
      <w:pPr>
        <w:ind w:left="2880" w:hanging="2880"/>
        <w:jc w:val="both"/>
        <w:rPr>
          <w:rFonts w:eastAsia="Calibri" w:cstheme="minorHAnsi"/>
        </w:rPr>
      </w:pPr>
      <w:r w:rsidRPr="008D139C">
        <w:rPr>
          <w:rFonts w:eastAsia="Calibri" w:cstheme="minorHAnsi"/>
          <w:b/>
          <w:u w:val="single"/>
        </w:rPr>
        <w:t>Remuneration:</w:t>
      </w:r>
      <w:r w:rsidRPr="008D139C">
        <w:rPr>
          <w:rFonts w:eastAsia="Calibri" w:cstheme="minorHAnsi"/>
        </w:rPr>
        <w:tab/>
      </w:r>
      <w:r w:rsidRPr="008D139C">
        <w:rPr>
          <w:rFonts w:ascii="Calibri" w:eastAsia="Calibri" w:hAnsi="Calibri" w:cs="Times New Roman"/>
        </w:rPr>
        <w:t>In accordance with the relevant Department of Education Class III Teacher Salary Scales and appropriate qualification allowances (Circular 0056/2021 refers).</w:t>
      </w:r>
    </w:p>
    <w:p w:rsidR="008D139C" w:rsidRPr="008D139C" w:rsidRDefault="008D139C" w:rsidP="008D139C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bCs/>
          <w:u w:val="single"/>
        </w:rPr>
      </w:pPr>
      <w:r w:rsidRPr="008D139C">
        <w:rPr>
          <w:rFonts w:eastAsia="Times New Roman" w:cstheme="minorHAnsi"/>
          <w:b/>
          <w:bCs/>
          <w:u w:val="single"/>
        </w:rPr>
        <w:t xml:space="preserve">Supervising Teacher </w:t>
      </w:r>
    </w:p>
    <w:p w:rsidR="008D139C" w:rsidRPr="008D139C" w:rsidRDefault="008D139C" w:rsidP="008D139C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bCs/>
        </w:rPr>
      </w:pPr>
      <w:r w:rsidRPr="008D139C">
        <w:rPr>
          <w:rFonts w:eastAsia="Times New Roman" w:cstheme="minorHAnsi"/>
          <w:b/>
          <w:bCs/>
          <w:u w:val="single"/>
        </w:rPr>
        <w:t>Allowance</w:t>
      </w:r>
      <w:r w:rsidRPr="008D139C">
        <w:rPr>
          <w:rFonts w:eastAsia="Times New Roman" w:cstheme="minorHAnsi"/>
          <w:b/>
          <w:bCs/>
        </w:rPr>
        <w:tab/>
      </w:r>
      <w:r w:rsidRPr="008D139C">
        <w:rPr>
          <w:rFonts w:eastAsia="Times New Roman" w:cstheme="minorHAnsi"/>
          <w:b/>
          <w:bCs/>
        </w:rPr>
        <w:tab/>
      </w:r>
      <w:r w:rsidRPr="008D139C">
        <w:rPr>
          <w:rFonts w:eastAsia="Times New Roman" w:cstheme="minorHAnsi"/>
          <w:b/>
          <w:bCs/>
        </w:rPr>
        <w:tab/>
      </w:r>
      <w:r w:rsidRPr="008D139C">
        <w:rPr>
          <w:rFonts w:eastAsia="Times New Roman" w:cstheme="minorHAnsi"/>
        </w:rPr>
        <w:t>€</w:t>
      </w:r>
      <w:r>
        <w:rPr>
          <w:rFonts w:eastAsia="Times New Roman" w:cstheme="minorHAnsi"/>
        </w:rPr>
        <w:t xml:space="preserve">14,723 </w:t>
      </w:r>
      <w:r w:rsidRPr="008D139C">
        <w:rPr>
          <w:rFonts w:eastAsia="Times New Roman" w:cstheme="minorHAnsi"/>
        </w:rPr>
        <w:t xml:space="preserve">(for Unit of </w:t>
      </w:r>
      <w:r>
        <w:rPr>
          <w:rFonts w:eastAsia="Times New Roman" w:cstheme="minorHAnsi"/>
        </w:rPr>
        <w:t>7-9wte</w:t>
      </w:r>
      <w:r w:rsidRPr="008D139C">
        <w:rPr>
          <w:rFonts w:eastAsia="Times New Roman" w:cstheme="minorHAnsi"/>
        </w:rPr>
        <w:t>) (Circular 00</w:t>
      </w:r>
      <w:r>
        <w:rPr>
          <w:rFonts w:eastAsia="Times New Roman" w:cstheme="minorHAnsi"/>
        </w:rPr>
        <w:t>07/2023</w:t>
      </w:r>
      <w:r w:rsidRPr="008D139C">
        <w:rPr>
          <w:rFonts w:eastAsia="Times New Roman" w:cstheme="minorHAnsi"/>
        </w:rPr>
        <w:t>refers)</w:t>
      </w:r>
    </w:p>
    <w:p w:rsidR="008D139C" w:rsidRPr="008D139C" w:rsidRDefault="008D139C" w:rsidP="008D139C">
      <w:pPr>
        <w:spacing w:after="0" w:line="240" w:lineRule="auto"/>
        <w:rPr>
          <w:rFonts w:ascii="Calibri" w:eastAsia="Calibri" w:hAnsi="Calibri" w:cs="Times New Roman"/>
        </w:rPr>
      </w:pPr>
    </w:p>
    <w:p w:rsidR="008D139C" w:rsidRPr="008D139C" w:rsidRDefault="008D139C" w:rsidP="008D139C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</w:rPr>
      </w:pPr>
      <w:r w:rsidRPr="008D139C">
        <w:rPr>
          <w:rFonts w:ascii="Calibri" w:eastAsia="Calibri" w:hAnsi="Calibri" w:cs="Times New Roman"/>
          <w:b/>
          <w:bCs/>
          <w:u w:val="single"/>
        </w:rPr>
        <w:t xml:space="preserve">Teaching </w:t>
      </w:r>
      <w:proofErr w:type="gramStart"/>
      <w:r w:rsidRPr="008D139C">
        <w:rPr>
          <w:rFonts w:ascii="Calibri" w:eastAsia="Calibri" w:hAnsi="Calibri" w:cs="Times New Roman"/>
          <w:b/>
          <w:bCs/>
          <w:u w:val="single"/>
        </w:rPr>
        <w:t>Council</w:t>
      </w:r>
      <w:proofErr w:type="gramEnd"/>
      <w:r w:rsidRPr="008D139C">
        <w:rPr>
          <w:rFonts w:ascii="Calibri" w:eastAsia="Calibri" w:hAnsi="Calibri" w:cs="Times New Roman"/>
          <w:b/>
          <w:bCs/>
        </w:rPr>
        <w:tab/>
      </w:r>
      <w:r w:rsidRPr="008D139C">
        <w:rPr>
          <w:rFonts w:ascii="Calibri" w:eastAsia="Calibri" w:hAnsi="Calibri" w:cs="Times New Roman"/>
        </w:rPr>
        <w:t xml:space="preserve">The successful applicant must be registered with the Teaching Council of Ireland. </w:t>
      </w:r>
    </w:p>
    <w:p w:rsidR="008D139C" w:rsidRPr="008D139C" w:rsidRDefault="008D139C" w:rsidP="008D139C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</w:rPr>
      </w:pPr>
    </w:p>
    <w:p w:rsidR="008D139C" w:rsidRPr="008D139C" w:rsidRDefault="008D139C" w:rsidP="008D139C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</w:rPr>
      </w:pPr>
      <w:r w:rsidRPr="008D139C">
        <w:rPr>
          <w:rFonts w:ascii="Calibri" w:eastAsia="Calibri" w:hAnsi="Calibri" w:cs="Times New Roman"/>
          <w:b/>
          <w:bCs/>
          <w:u w:val="single"/>
        </w:rPr>
        <w:t>Garda Vetting</w:t>
      </w:r>
      <w:r w:rsidRPr="008D139C">
        <w:rPr>
          <w:rFonts w:ascii="Calibri" w:eastAsia="Calibri" w:hAnsi="Calibri" w:cs="Times New Roman"/>
        </w:rPr>
        <w:tab/>
        <w:t xml:space="preserve">No applicant may take up this position without satisfactory Garda Vetting Clearance. </w:t>
      </w:r>
      <w:r>
        <w:rPr>
          <w:rFonts w:ascii="Calibri" w:eastAsia="Calibri" w:hAnsi="Calibri" w:cs="Times New Roman"/>
        </w:rPr>
        <w:t>KW</w:t>
      </w:r>
      <w:r w:rsidRPr="008D139C">
        <w:rPr>
          <w:rFonts w:ascii="Calibri" w:eastAsia="Calibri" w:hAnsi="Calibri" w:cs="Times New Roman"/>
        </w:rPr>
        <w:t xml:space="preserve">ETB reserves the right to re-vet all staff employed in positions which entail working with children and vulnerable adults at any time during their employment. </w:t>
      </w:r>
    </w:p>
    <w:p w:rsidR="008D139C" w:rsidRPr="008D139C" w:rsidRDefault="008D139C" w:rsidP="008D139C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</w:rPr>
      </w:pPr>
    </w:p>
    <w:p w:rsidR="008D139C" w:rsidRPr="008D139C" w:rsidRDefault="008D139C" w:rsidP="008D139C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</w:rPr>
      </w:pPr>
    </w:p>
    <w:p w:rsidR="008D139C" w:rsidRPr="008D139C" w:rsidRDefault="008D139C" w:rsidP="008D139C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</w:rPr>
      </w:pPr>
    </w:p>
    <w:p w:rsidR="008D139C" w:rsidRPr="008D139C" w:rsidRDefault="008D139C" w:rsidP="008D139C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</w:rPr>
      </w:pPr>
    </w:p>
    <w:p w:rsidR="008D139C" w:rsidRPr="008D139C" w:rsidRDefault="008D139C" w:rsidP="008D139C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</w:rPr>
      </w:pPr>
    </w:p>
    <w:p w:rsidR="008D139C" w:rsidRPr="008D139C" w:rsidRDefault="008D139C" w:rsidP="008D139C">
      <w:pPr>
        <w:rPr>
          <w:rFonts w:ascii="Calibri" w:eastAsia="Calibri" w:hAnsi="Calibri" w:cs="Times New Roman"/>
          <w:sz w:val="24"/>
        </w:rPr>
      </w:pPr>
    </w:p>
    <w:p w:rsidR="008D139C" w:rsidRPr="008D139C" w:rsidRDefault="008D139C" w:rsidP="008D139C">
      <w:pPr>
        <w:rPr>
          <w:rFonts w:ascii="Calibri" w:eastAsia="Calibri" w:hAnsi="Calibri" w:cs="Times New Roman"/>
          <w:sz w:val="24"/>
        </w:rPr>
      </w:pPr>
    </w:p>
    <w:p w:rsidR="008D139C" w:rsidRDefault="007725A6" w:rsidP="007725A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1" w:name="_GoBack"/>
      <w:bookmarkEnd w:id="1"/>
      <w:r w:rsidRPr="007725A6">
        <w:rPr>
          <w:rFonts w:ascii="Calibri" w:eastAsia="Calibri" w:hAnsi="Calibri" w:cs="Times New Roman"/>
          <w:b/>
          <w:sz w:val="28"/>
          <w:szCs w:val="28"/>
        </w:rPr>
        <w:lastRenderedPageBreak/>
        <w:t>PERSON SPECIFICATION</w:t>
      </w:r>
    </w:p>
    <w:p w:rsidR="007725A6" w:rsidRDefault="007725A6" w:rsidP="007725A6">
      <w:pPr>
        <w:rPr>
          <w:rFonts w:ascii="Calibri" w:eastAsia="Calibri" w:hAnsi="Calibri" w:cs="Times New Roman"/>
          <w:b/>
          <w:sz w:val="28"/>
          <w:szCs w:val="28"/>
        </w:rPr>
      </w:pPr>
    </w:p>
    <w:p w:rsidR="007725A6" w:rsidRPr="007725A6" w:rsidRDefault="007725A6" w:rsidP="007725A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The Supervising Teacher shall be a s</w:t>
      </w:r>
      <w:r w:rsidRPr="007725A6">
        <w:rPr>
          <w:rFonts w:ascii="Calibri" w:eastAsia="Calibri" w:hAnsi="Calibri" w:cs="Times New Roman"/>
          <w:sz w:val="24"/>
          <w:szCs w:val="24"/>
        </w:rPr>
        <w:t xml:space="preserve">uitably qualified teacher with Teaching Council Registration under Route </w:t>
      </w:r>
      <w:r>
        <w:rPr>
          <w:rFonts w:ascii="Calibri" w:eastAsia="Calibri" w:hAnsi="Calibri" w:cs="Times New Roman"/>
          <w:sz w:val="24"/>
          <w:szCs w:val="24"/>
        </w:rPr>
        <w:t>2 or Route 3.</w:t>
      </w:r>
    </w:p>
    <w:p w:rsidR="007725A6" w:rsidRDefault="007725A6" w:rsidP="007725A6">
      <w:pPr>
        <w:rPr>
          <w:rFonts w:ascii="Calibri" w:eastAsia="Calibri" w:hAnsi="Calibri" w:cs="Times New Roman"/>
          <w:b/>
          <w:sz w:val="28"/>
          <w:szCs w:val="28"/>
        </w:rPr>
      </w:pPr>
    </w:p>
    <w:p w:rsidR="007725A6" w:rsidRPr="007725A6" w:rsidRDefault="007725A6" w:rsidP="007725A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lang w:val="en-US"/>
        </w:rPr>
      </w:pPr>
      <w:r w:rsidRPr="007725A6">
        <w:rPr>
          <w:rFonts w:ascii="Calibri" w:eastAsia="Times New Roman" w:hAnsi="Calibri" w:cs="Calibri"/>
          <w:b/>
          <w:lang w:val="en-US"/>
        </w:rPr>
        <w:t>COMPETENCES REQUIRED</w:t>
      </w:r>
    </w:p>
    <w:p w:rsidR="007725A6" w:rsidRPr="007725A6" w:rsidRDefault="007725A6" w:rsidP="007725A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n-US"/>
        </w:rPr>
      </w:pPr>
      <w:r w:rsidRPr="007725A6">
        <w:rPr>
          <w:rFonts w:ascii="Calibri" w:eastAsia="Times New Roman" w:hAnsi="Calibri" w:cs="Calibri"/>
          <w:lang w:val="en-US"/>
        </w:rPr>
        <w:t xml:space="preserve">The appointee to the permanent </w:t>
      </w:r>
      <w:r>
        <w:rPr>
          <w:rFonts w:ascii="Calibri" w:eastAsia="Times New Roman" w:hAnsi="Calibri" w:cs="Calibri"/>
          <w:lang w:val="en-US"/>
        </w:rPr>
        <w:t xml:space="preserve">Supervising Teacher post </w:t>
      </w:r>
      <w:r w:rsidRPr="007725A6">
        <w:rPr>
          <w:rFonts w:ascii="Calibri" w:eastAsia="Times New Roman" w:hAnsi="Calibri" w:cs="Calibri"/>
          <w:lang w:val="en-US"/>
        </w:rPr>
        <w:t>will be required to show evidence of the following competences:</w:t>
      </w:r>
    </w:p>
    <w:p w:rsidR="007725A6" w:rsidRPr="007725A6" w:rsidRDefault="007725A6" w:rsidP="007725A6">
      <w:pPr>
        <w:spacing w:after="0" w:line="240" w:lineRule="auto"/>
        <w:rPr>
          <w:rFonts w:ascii="Calibri" w:eastAsia="Calibri" w:hAnsi="Calibri" w:cs="Calibri"/>
        </w:rPr>
      </w:pPr>
    </w:p>
    <w:p w:rsidR="008D139C" w:rsidRPr="008D139C" w:rsidRDefault="008D139C" w:rsidP="008D139C">
      <w:pPr>
        <w:tabs>
          <w:tab w:val="center" w:pos="4513"/>
          <w:tab w:val="right" w:pos="9026"/>
        </w:tabs>
        <w:spacing w:after="0" w:line="240" w:lineRule="auto"/>
        <w:ind w:left="360" w:hanging="360"/>
        <w:rPr>
          <w:rFonts w:eastAsia="Calibri" w:cstheme="minorHAnsi"/>
          <w:b/>
          <w:sz w:val="20"/>
          <w:szCs w:val="20"/>
          <w:u w:val="single"/>
        </w:rPr>
      </w:pPr>
    </w:p>
    <w:p w:rsidR="009A22A2" w:rsidRPr="009A22A2" w:rsidRDefault="009A22A2" w:rsidP="009A22A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1. Leadership in Learning &amp; Teaching</w:t>
      </w:r>
    </w:p>
    <w:p w:rsidR="009A22A2" w:rsidRPr="009A22A2" w:rsidRDefault="009A22A2" w:rsidP="009A22A2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Champion rigorous academic and behavioural standards for learners and staff, ensuring optimal performance, engagement, and social competencies.</w:t>
      </w:r>
    </w:p>
    <w:p w:rsidR="009A22A2" w:rsidRPr="009A22A2" w:rsidRDefault="009A22A2" w:rsidP="009A22A2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Drive the adoption of contemporary teaching and learning methodologies to optimise learner achievement.</w:t>
      </w:r>
    </w:p>
    <w:p w:rsidR="009A22A2" w:rsidRPr="009A22A2" w:rsidRDefault="009A22A2" w:rsidP="009A22A2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Shape and sustain a conducive environment for learning, ensuring collaboration with learners and teaching staff.</w:t>
      </w:r>
    </w:p>
    <w:p w:rsidR="009A22A2" w:rsidRPr="009A22A2" w:rsidRDefault="009A22A2" w:rsidP="009A22A2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Strategically develop, in line with staff, an actionable timetable, curriculum, teaching methodologies, and learner blueprints adhering to sector-specific regulations.</w:t>
      </w:r>
    </w:p>
    <w:p w:rsidR="009A22A2" w:rsidRPr="009A22A2" w:rsidRDefault="009A22A2" w:rsidP="009A22A2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Maintain regular oversight of educational delivery, ensuring benchmarking and alignment with industry-leading standards and best practices.</w:t>
      </w:r>
    </w:p>
    <w:p w:rsidR="009A22A2" w:rsidRDefault="009A22A2" w:rsidP="009A22A2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Formulate and implement tailored learning programmes addressing the diverse needs of learners, specifically within the Shelton Abbey Prison context.</w:t>
      </w:r>
    </w:p>
    <w:p w:rsidR="009A22A2" w:rsidRPr="009A22A2" w:rsidRDefault="009A22A2" w:rsidP="009A22A2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</w:p>
    <w:p w:rsidR="009A22A2" w:rsidRPr="009A22A2" w:rsidRDefault="009A22A2" w:rsidP="009A22A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2. Steering Prison School Development</w:t>
      </w:r>
    </w:p>
    <w:p w:rsidR="009A22A2" w:rsidRPr="009A22A2" w:rsidRDefault="009A22A2" w:rsidP="009A22A2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Collaborate effectively with KWETB FET Management, ensuring the school</w:t>
      </w:r>
      <w:r>
        <w:rPr>
          <w:rFonts w:ascii="Calibri" w:eastAsia="Calibri" w:hAnsi="Calibri" w:cs="Times New Roman"/>
        </w:rPr>
        <w:t>’</w:t>
      </w:r>
      <w:r w:rsidRPr="009A22A2">
        <w:rPr>
          <w:rFonts w:ascii="Calibri" w:eastAsia="Calibri" w:hAnsi="Calibri" w:cs="Times New Roman"/>
        </w:rPr>
        <w:t>s vision is communicated to all stakeholders.</w:t>
      </w:r>
    </w:p>
    <w:p w:rsidR="009A22A2" w:rsidRPr="009A22A2" w:rsidRDefault="009A22A2" w:rsidP="009A22A2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Remain updated with education-related developments, disseminating pertinent information to teaching staff.</w:t>
      </w:r>
    </w:p>
    <w:p w:rsidR="009A22A2" w:rsidRPr="009A22A2" w:rsidRDefault="009A22A2" w:rsidP="009A22A2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Orchestrate prison school plans and policies, securing approval from the senior FET line manager.</w:t>
      </w:r>
    </w:p>
    <w:p w:rsidR="009A22A2" w:rsidRPr="009A22A2" w:rsidRDefault="009A22A2" w:rsidP="009A22A2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Foster structures promoting excellence and cultivat</w:t>
      </w:r>
      <w:r>
        <w:rPr>
          <w:rFonts w:ascii="Calibri" w:eastAsia="Calibri" w:hAnsi="Calibri" w:cs="Times New Roman"/>
        </w:rPr>
        <w:t>ing</w:t>
      </w:r>
      <w:r w:rsidRPr="009A22A2">
        <w:rPr>
          <w:rFonts w:ascii="Calibri" w:eastAsia="Calibri" w:hAnsi="Calibri" w:cs="Times New Roman"/>
        </w:rPr>
        <w:t xml:space="preserve"> a robust learning community within the prison educational environment.</w:t>
      </w:r>
    </w:p>
    <w:p w:rsidR="009A22A2" w:rsidRDefault="009A22A2" w:rsidP="009A22A2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Continuously review and adapt the objectives and activities within the prison learning context.</w:t>
      </w:r>
    </w:p>
    <w:p w:rsidR="009A22A2" w:rsidRPr="009A22A2" w:rsidRDefault="009A22A2" w:rsidP="009A22A2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9A22A2" w:rsidRPr="009A22A2" w:rsidRDefault="009A22A2" w:rsidP="009A22A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3. Augmenting Leadership Capacity</w:t>
      </w:r>
    </w:p>
    <w:p w:rsidR="009A22A2" w:rsidRPr="009A22A2" w:rsidRDefault="009A22A2" w:rsidP="009A22A2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Cultivate strong working relationships across all tiers of the school’s hierarchy.</w:t>
      </w:r>
    </w:p>
    <w:p w:rsidR="009A22A2" w:rsidRPr="009A22A2" w:rsidRDefault="009A22A2" w:rsidP="009A22A2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Champion continuous professional development for staff, addressing the evolving needs of the prison school.</w:t>
      </w:r>
    </w:p>
    <w:p w:rsidR="009A22A2" w:rsidRPr="009A22A2" w:rsidRDefault="009A22A2" w:rsidP="009A22A2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Manage Staff Development initiatives and organise dedicated Staff Development Days.</w:t>
      </w:r>
    </w:p>
    <w:p w:rsidR="009A22A2" w:rsidRPr="009A22A2" w:rsidRDefault="009A22A2" w:rsidP="009A22A2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Offer informed recommendations regarding the continued employment of probationary teachers.</w:t>
      </w:r>
    </w:p>
    <w:p w:rsidR="009A22A2" w:rsidRPr="009A22A2" w:rsidRDefault="009A22A2" w:rsidP="009A22A2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 xml:space="preserve">Embrace a collaborative approach </w:t>
      </w:r>
      <w:r>
        <w:rPr>
          <w:rFonts w:ascii="Calibri" w:eastAsia="Calibri" w:hAnsi="Calibri" w:cs="Times New Roman"/>
        </w:rPr>
        <w:t>to</w:t>
      </w:r>
      <w:r w:rsidRPr="009A22A2">
        <w:rPr>
          <w:rFonts w:ascii="Calibri" w:eastAsia="Calibri" w:hAnsi="Calibri" w:cs="Times New Roman"/>
        </w:rPr>
        <w:t xml:space="preserve"> the Prison Education Service</w:t>
      </w:r>
      <w:r>
        <w:rPr>
          <w:rFonts w:ascii="Calibri" w:eastAsia="Calibri" w:hAnsi="Calibri" w:cs="Times New Roman"/>
        </w:rPr>
        <w:t>’</w:t>
      </w:r>
      <w:r w:rsidRPr="009A22A2">
        <w:rPr>
          <w:rFonts w:ascii="Calibri" w:eastAsia="Calibri" w:hAnsi="Calibri" w:cs="Times New Roman"/>
        </w:rPr>
        <w:t>s development, ensuring inclusivity, integration, and quality.</w:t>
      </w:r>
    </w:p>
    <w:p w:rsidR="009A22A2" w:rsidRDefault="009A22A2" w:rsidP="009A22A2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Oversee staffing dynamics, liaising effectively with the KWETB HR Department on pertinent staff-related matters.</w:t>
      </w:r>
    </w:p>
    <w:p w:rsidR="009A22A2" w:rsidRPr="009A22A2" w:rsidRDefault="009A22A2" w:rsidP="009A22A2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9A22A2" w:rsidRPr="009A22A2" w:rsidRDefault="009A22A2" w:rsidP="009A22A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4. Effective Communication</w:t>
      </w:r>
    </w:p>
    <w:p w:rsidR="009A22A2" w:rsidRPr="009A22A2" w:rsidRDefault="009A22A2" w:rsidP="009A22A2">
      <w:pPr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Establish robust communication channels with learners and the extended prison community services.</w:t>
      </w:r>
    </w:p>
    <w:p w:rsidR="009A22A2" w:rsidRPr="009A22A2" w:rsidRDefault="009A22A2" w:rsidP="009A22A2">
      <w:pPr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 xml:space="preserve">Sustain constructive relationships with key stakeholders, including KWETB, </w:t>
      </w:r>
      <w:r>
        <w:rPr>
          <w:rFonts w:ascii="Calibri" w:eastAsia="Calibri" w:hAnsi="Calibri" w:cs="Times New Roman"/>
        </w:rPr>
        <w:t xml:space="preserve">the prison governor, and the prison services’ </w:t>
      </w:r>
      <w:r w:rsidRPr="009A22A2">
        <w:rPr>
          <w:rFonts w:ascii="Calibri" w:eastAsia="Calibri" w:hAnsi="Calibri" w:cs="Times New Roman"/>
        </w:rPr>
        <w:t>broader community.</w:t>
      </w:r>
    </w:p>
    <w:p w:rsidR="009A22A2" w:rsidRPr="009A22A2" w:rsidRDefault="009A22A2" w:rsidP="009A22A2">
      <w:pPr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Engage with learners and staff, ensuring a positive yet professional communication style.</w:t>
      </w:r>
    </w:p>
    <w:p w:rsidR="009A22A2" w:rsidRDefault="009A22A2" w:rsidP="009A22A2">
      <w:pPr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Collaborate efficiently with prison representatives on school-related matters.</w:t>
      </w:r>
    </w:p>
    <w:p w:rsidR="009A22A2" w:rsidRPr="009A22A2" w:rsidRDefault="009A22A2" w:rsidP="009A22A2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9A22A2" w:rsidRPr="009A22A2" w:rsidRDefault="009A22A2" w:rsidP="009A22A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5. Organisational Management</w:t>
      </w:r>
    </w:p>
    <w:p w:rsidR="009A22A2" w:rsidRPr="009A22A2" w:rsidRDefault="009A22A2" w:rsidP="009A22A2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Direct the daily operational aspects of the school, including class planning and timetabling.</w:t>
      </w:r>
    </w:p>
    <w:p w:rsidR="009A22A2" w:rsidRPr="009A22A2" w:rsidRDefault="009A22A2" w:rsidP="009A22A2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Handle teacher rosters in cases of absence and oversee the Supervision and Substitution Scheme</w:t>
      </w:r>
      <w:r>
        <w:rPr>
          <w:rFonts w:ascii="Calibri" w:eastAsia="Calibri" w:hAnsi="Calibri" w:cs="Times New Roman"/>
        </w:rPr>
        <w:t>’</w:t>
      </w:r>
      <w:r w:rsidRPr="009A22A2">
        <w:rPr>
          <w:rFonts w:ascii="Calibri" w:eastAsia="Calibri" w:hAnsi="Calibri" w:cs="Times New Roman"/>
        </w:rPr>
        <w:t>s implementation.</w:t>
      </w:r>
    </w:p>
    <w:p w:rsidR="009A22A2" w:rsidRPr="009A22A2" w:rsidRDefault="009A22A2" w:rsidP="009A22A2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Implement and regularly update data management systems, encompassing learner and teacher records, attendance, procurement, and scheduling.</w:t>
      </w:r>
    </w:p>
    <w:p w:rsidR="009A22A2" w:rsidRPr="009A22A2" w:rsidRDefault="009A22A2" w:rsidP="009A22A2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Ensure Quality Assurance mechanisms are robust, revising them periodically.</w:t>
      </w:r>
    </w:p>
    <w:p w:rsidR="009A22A2" w:rsidRPr="009A22A2" w:rsidRDefault="009A22A2" w:rsidP="009A22A2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Oversee financial operations within the Service, liaising with the Co-ordinator of Education, Irish Prison Service, on budgetary matters.</w:t>
      </w:r>
    </w:p>
    <w:p w:rsidR="009A22A2" w:rsidRPr="009A22A2" w:rsidRDefault="009A22A2" w:rsidP="009A22A2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Safeguard the maintenance and compliance of the Prison Education Unit with relevant Health and Safety legislation.</w:t>
      </w:r>
    </w:p>
    <w:p w:rsidR="009A22A2" w:rsidRPr="009A22A2" w:rsidRDefault="009A22A2" w:rsidP="009A22A2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Compile and present educational outcome summaries to the Board of Management.</w:t>
      </w:r>
    </w:p>
    <w:p w:rsidR="009A22A2" w:rsidRDefault="009A22A2" w:rsidP="009A22A2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Navigate administrative tasks effectively, fulfilling obligations to KWETB,</w:t>
      </w:r>
      <w:r>
        <w:rPr>
          <w:rFonts w:ascii="Calibri" w:eastAsia="Calibri" w:hAnsi="Calibri" w:cs="Times New Roman"/>
        </w:rPr>
        <w:t xml:space="preserve"> prison services, </w:t>
      </w:r>
      <w:r w:rsidRPr="009A22A2">
        <w:rPr>
          <w:rFonts w:ascii="Calibri" w:eastAsia="Calibri" w:hAnsi="Calibri" w:cs="Times New Roman"/>
        </w:rPr>
        <w:t xml:space="preserve">SOLAS, and the </w:t>
      </w:r>
      <w:r>
        <w:rPr>
          <w:rFonts w:ascii="Calibri" w:eastAsia="Calibri" w:hAnsi="Calibri" w:cs="Times New Roman"/>
        </w:rPr>
        <w:t>funding departments</w:t>
      </w:r>
      <w:r w:rsidRPr="009A22A2">
        <w:rPr>
          <w:rFonts w:ascii="Calibri" w:eastAsia="Calibri" w:hAnsi="Calibri" w:cs="Times New Roman"/>
        </w:rPr>
        <w:t>.</w:t>
      </w:r>
    </w:p>
    <w:p w:rsidR="009A22A2" w:rsidRPr="009A22A2" w:rsidRDefault="009A22A2" w:rsidP="009A22A2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:rsidR="009A22A2" w:rsidRPr="009A22A2" w:rsidRDefault="009A22A2" w:rsidP="009A22A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6. Self-awareness &amp; Self-management</w:t>
      </w:r>
    </w:p>
    <w:p w:rsidR="009A22A2" w:rsidRPr="009A22A2" w:rsidRDefault="009A22A2" w:rsidP="009A22A2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Recognise and value the significance of professional relationships within the school environment.</w:t>
      </w:r>
    </w:p>
    <w:p w:rsidR="009A22A2" w:rsidRPr="009A22A2" w:rsidRDefault="009A22A2" w:rsidP="009A22A2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Exemplify best practices in professional interactions, maintaining appropriate boundaries.</w:t>
      </w:r>
    </w:p>
    <w:p w:rsidR="009A22A2" w:rsidRPr="009A22A2" w:rsidRDefault="009A22A2" w:rsidP="009A22A2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Exhibit self-awareness, proactively seeking assistance or guidance when deemed necessary.</w:t>
      </w:r>
    </w:p>
    <w:p w:rsidR="009A22A2" w:rsidRPr="009A22A2" w:rsidRDefault="009A22A2" w:rsidP="009A22A2">
      <w:pPr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</w:rPr>
        <w:t>Uphold the highest standards of professional conduct, ensuring discretion, confidentiality, and integrity.</w:t>
      </w:r>
    </w:p>
    <w:p w:rsidR="008D139C" w:rsidRPr="008D139C" w:rsidRDefault="008D139C" w:rsidP="008D139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D139C" w:rsidRPr="008D139C" w:rsidRDefault="008D139C" w:rsidP="008D139C">
      <w:pPr>
        <w:spacing w:after="200" w:line="276" w:lineRule="auto"/>
        <w:contextualSpacing/>
        <w:rPr>
          <w:rFonts w:eastAsia="Calibri" w:cstheme="minorHAnsi"/>
          <w:sz w:val="20"/>
          <w:szCs w:val="20"/>
        </w:rPr>
      </w:pPr>
    </w:p>
    <w:p w:rsidR="008D139C" w:rsidRPr="008D139C" w:rsidRDefault="008D139C" w:rsidP="008D139C">
      <w:pPr>
        <w:jc w:val="center"/>
        <w:rPr>
          <w:rFonts w:eastAsia="Calibri" w:cstheme="minorHAnsi"/>
          <w:b/>
          <w:sz w:val="28"/>
          <w:szCs w:val="28"/>
        </w:rPr>
      </w:pPr>
      <w:r w:rsidRPr="008D139C">
        <w:rPr>
          <w:rFonts w:eastAsia="Calibri" w:cstheme="minorHAnsi"/>
          <w:b/>
          <w:sz w:val="28"/>
          <w:szCs w:val="28"/>
        </w:rPr>
        <w:t>Duties</w:t>
      </w:r>
    </w:p>
    <w:p w:rsidR="009A22A2" w:rsidRPr="009A22A2" w:rsidRDefault="009A22A2" w:rsidP="009A22A2">
      <w:pPr>
        <w:numPr>
          <w:ilvl w:val="0"/>
          <w:numId w:val="14"/>
        </w:numPr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Operational Oversight:</w:t>
      </w:r>
      <w:r w:rsidRPr="009A22A2">
        <w:rPr>
          <w:rFonts w:ascii="Calibri" w:eastAsia="Calibri" w:hAnsi="Calibri" w:cs="Times New Roman"/>
        </w:rPr>
        <w:t xml:space="preserve"> Directly oversee the day-to-day operations of the assigned Unit, maintaining a reporting line to the KWETB Further Education Manager.</w:t>
      </w:r>
    </w:p>
    <w:p w:rsidR="009A22A2" w:rsidRPr="009A22A2" w:rsidRDefault="009A22A2" w:rsidP="009A22A2">
      <w:pPr>
        <w:numPr>
          <w:ilvl w:val="0"/>
          <w:numId w:val="14"/>
        </w:numPr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Administrative Management:</w:t>
      </w:r>
      <w:r w:rsidRPr="009A22A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Lead</w:t>
      </w:r>
      <w:r w:rsidRPr="009A22A2">
        <w:rPr>
          <w:rFonts w:ascii="Calibri" w:eastAsia="Calibri" w:hAnsi="Calibri" w:cs="Times New Roman"/>
        </w:rPr>
        <w:t xml:space="preserve"> the administrative functions of the Prison Education Unit, encompassing data aggregation, report drafting, and facilitating communication with entities such as SOLAS, KWETB, the Department, and other pertinent agencies.</w:t>
      </w:r>
    </w:p>
    <w:p w:rsidR="009A22A2" w:rsidRPr="009A22A2" w:rsidRDefault="009A22A2" w:rsidP="009A22A2">
      <w:pPr>
        <w:numPr>
          <w:ilvl w:val="0"/>
          <w:numId w:val="14"/>
        </w:numPr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Targeted Educational Planning:</w:t>
      </w:r>
      <w:r w:rsidRPr="009A22A2">
        <w:rPr>
          <w:rFonts w:ascii="Calibri" w:eastAsia="Calibri" w:hAnsi="Calibri" w:cs="Times New Roman"/>
        </w:rPr>
        <w:t xml:space="preserve"> Orchestrate educational provisions tailored to specific prison segments or distinct prisoner sub-groups.</w:t>
      </w:r>
    </w:p>
    <w:p w:rsidR="009A22A2" w:rsidRPr="009A22A2" w:rsidRDefault="009A22A2" w:rsidP="009A22A2">
      <w:pPr>
        <w:numPr>
          <w:ilvl w:val="0"/>
          <w:numId w:val="14"/>
        </w:numPr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Examination Coordination:</w:t>
      </w:r>
      <w:r w:rsidRPr="009A22A2">
        <w:rPr>
          <w:rFonts w:ascii="Calibri" w:eastAsia="Calibri" w:hAnsi="Calibri" w:cs="Times New Roman"/>
        </w:rPr>
        <w:t xml:space="preserve"> Assume accountability for examination processes, ensuring effective liaison with the Department of Education, QQI, and associated examination bodies.</w:t>
      </w:r>
    </w:p>
    <w:p w:rsidR="009A22A2" w:rsidRPr="009A22A2" w:rsidRDefault="009A22A2" w:rsidP="009A22A2">
      <w:pPr>
        <w:numPr>
          <w:ilvl w:val="0"/>
          <w:numId w:val="14"/>
        </w:numPr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Curriculum Collaboration:</w:t>
      </w:r>
      <w:r w:rsidRPr="009A22A2">
        <w:rPr>
          <w:rFonts w:ascii="Calibri" w:eastAsia="Calibri" w:hAnsi="Calibri" w:cs="Times New Roman"/>
        </w:rPr>
        <w:t xml:space="preserve"> Engage with external educational entities, like the Open University, to enrich curriculum development initiatives.</w:t>
      </w:r>
    </w:p>
    <w:p w:rsidR="009A22A2" w:rsidRPr="009A22A2" w:rsidRDefault="009A22A2" w:rsidP="009A22A2">
      <w:pPr>
        <w:numPr>
          <w:ilvl w:val="0"/>
          <w:numId w:val="14"/>
        </w:numPr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lastRenderedPageBreak/>
        <w:t>Transition Support:</w:t>
      </w:r>
      <w:r w:rsidRPr="009A22A2">
        <w:rPr>
          <w:rFonts w:ascii="Calibri" w:eastAsia="Calibri" w:hAnsi="Calibri" w:cs="Times New Roman"/>
        </w:rPr>
        <w:t xml:space="preserve"> Undertake </w:t>
      </w:r>
      <w:r>
        <w:rPr>
          <w:rFonts w:ascii="Calibri" w:eastAsia="Calibri" w:hAnsi="Calibri" w:cs="Times New Roman"/>
        </w:rPr>
        <w:t>pre-</w:t>
      </w:r>
      <w:r w:rsidRPr="009A22A2">
        <w:rPr>
          <w:rFonts w:ascii="Calibri" w:eastAsia="Calibri" w:hAnsi="Calibri" w:cs="Times New Roman"/>
        </w:rPr>
        <w:t xml:space="preserve"> and post-release liaison and preparation to streamline prisoner transitions.</w:t>
      </w:r>
    </w:p>
    <w:p w:rsidR="009A22A2" w:rsidRPr="009A22A2" w:rsidRDefault="009A22A2" w:rsidP="009A22A2">
      <w:pPr>
        <w:numPr>
          <w:ilvl w:val="0"/>
          <w:numId w:val="14"/>
        </w:numPr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Inter-agency Collaboration:</w:t>
      </w:r>
      <w:r w:rsidRPr="009A22A2">
        <w:rPr>
          <w:rFonts w:ascii="Calibri" w:eastAsia="Calibri" w:hAnsi="Calibri" w:cs="Times New Roman"/>
        </w:rPr>
        <w:t xml:space="preserve"> Establish and maintain effective communication with complementary prison agencies, including prison staff and welfare/psychological services, focusing on program and sentence planning.</w:t>
      </w:r>
    </w:p>
    <w:p w:rsidR="009A22A2" w:rsidRPr="009A22A2" w:rsidRDefault="009A22A2" w:rsidP="009A22A2">
      <w:pPr>
        <w:numPr>
          <w:ilvl w:val="0"/>
          <w:numId w:val="14"/>
        </w:numPr>
        <w:rPr>
          <w:rFonts w:ascii="Calibri" w:eastAsia="Calibri" w:hAnsi="Calibri" w:cs="Times New Roman"/>
        </w:rPr>
      </w:pPr>
      <w:r w:rsidRPr="009A22A2">
        <w:rPr>
          <w:rFonts w:ascii="Calibri" w:eastAsia="Calibri" w:hAnsi="Calibri" w:cs="Times New Roman"/>
          <w:b/>
          <w:bCs/>
        </w:rPr>
        <w:t>Ad-hoc Responsibilities:</w:t>
      </w:r>
      <w:r w:rsidRPr="009A22A2">
        <w:rPr>
          <w:rFonts w:ascii="Calibri" w:eastAsia="Calibri" w:hAnsi="Calibri" w:cs="Times New Roman"/>
        </w:rPr>
        <w:t xml:space="preserve"> Execute any additional responsibilities delegated by the Chief Executive or the</w:t>
      </w:r>
      <w:r>
        <w:rPr>
          <w:rFonts w:ascii="Calibri" w:eastAsia="Calibri" w:hAnsi="Calibri" w:cs="Times New Roman"/>
        </w:rPr>
        <w:t>ir</w:t>
      </w:r>
      <w:r w:rsidRPr="009A22A2">
        <w:rPr>
          <w:rFonts w:ascii="Calibri" w:eastAsia="Calibri" w:hAnsi="Calibri" w:cs="Times New Roman"/>
        </w:rPr>
        <w:t xml:space="preserve"> designated Officer.</w:t>
      </w:r>
    </w:p>
    <w:p w:rsidR="008D139C" w:rsidRPr="008D139C" w:rsidRDefault="008D139C" w:rsidP="008D139C">
      <w:pPr>
        <w:ind w:left="360"/>
        <w:rPr>
          <w:rFonts w:ascii="Georgia" w:eastAsia="Calibri" w:hAnsi="Georgia" w:cs="Times New Roman"/>
          <w:sz w:val="20"/>
          <w:szCs w:val="20"/>
        </w:rPr>
      </w:pPr>
    </w:p>
    <w:p w:rsidR="005B0AD5" w:rsidRPr="005B0AD5" w:rsidRDefault="005B0AD5" w:rsidP="005B0AD5">
      <w:pPr>
        <w:keepNext/>
        <w:keepLines/>
        <w:spacing w:before="183" w:after="0" w:line="276" w:lineRule="auto"/>
        <w:outlineLvl w:val="1"/>
        <w:rPr>
          <w:rFonts w:ascii="Calibri" w:eastAsia="Times New Roman" w:hAnsi="Calibri" w:cs="Calibri"/>
          <w:b/>
          <w:bCs/>
        </w:rPr>
      </w:pPr>
      <w:r w:rsidRPr="005B0AD5">
        <w:rPr>
          <w:rFonts w:ascii="Calibri" w:eastAsia="Times New Roman" w:hAnsi="Calibri" w:cs="Calibri"/>
          <w:b/>
          <w:bCs/>
        </w:rPr>
        <w:t>APPLICATION PROCESS:</w:t>
      </w:r>
    </w:p>
    <w:p w:rsidR="005B0AD5" w:rsidRPr="005B0AD5" w:rsidRDefault="005B0AD5" w:rsidP="005B0AD5">
      <w:pPr>
        <w:widowControl w:val="0"/>
        <w:autoSpaceDE w:val="0"/>
        <w:autoSpaceDN w:val="0"/>
        <w:spacing w:before="4" w:after="0" w:line="240" w:lineRule="auto"/>
        <w:rPr>
          <w:rFonts w:ascii="Calibri" w:eastAsia="Georgia" w:hAnsi="Calibri" w:cs="Calibri"/>
          <w:b/>
          <w:lang w:eastAsia="en-IE" w:bidi="en-IE"/>
        </w:rPr>
      </w:pPr>
    </w:p>
    <w:p w:rsidR="005B0AD5" w:rsidRPr="005B0AD5" w:rsidRDefault="005B0AD5" w:rsidP="005B0AD5">
      <w:pPr>
        <w:widowControl w:val="0"/>
        <w:autoSpaceDE w:val="0"/>
        <w:autoSpaceDN w:val="0"/>
        <w:spacing w:after="0" w:line="240" w:lineRule="auto"/>
        <w:ind w:left="100" w:right="529"/>
        <w:rPr>
          <w:rFonts w:ascii="Calibri" w:eastAsia="Georgia" w:hAnsi="Calibri" w:cs="Calibri"/>
          <w:lang w:eastAsia="en-IE" w:bidi="en-IE"/>
        </w:rPr>
      </w:pPr>
      <w:r w:rsidRPr="005B0AD5">
        <w:rPr>
          <w:rFonts w:ascii="Calibri" w:eastAsia="Georgia" w:hAnsi="Calibri" w:cs="Calibri"/>
          <w:lang w:eastAsia="en-IE" w:bidi="en-IE"/>
        </w:rPr>
        <w:t>Fully  completed  official  application   form   must be   submitted   via   email</w:t>
      </w:r>
      <w:r>
        <w:rPr>
          <w:rFonts w:ascii="Calibri" w:eastAsia="Georgia" w:hAnsi="Calibri" w:cs="Calibri"/>
          <w:lang w:eastAsia="en-IE" w:bidi="en-IE"/>
        </w:rPr>
        <w:t xml:space="preserve"> to </w:t>
      </w:r>
      <w:r w:rsidRPr="005B0AD5">
        <w:rPr>
          <w:rFonts w:ascii="Calibri" w:eastAsia="Georgia" w:hAnsi="Calibri" w:cs="Calibri"/>
          <w:b/>
          <w:lang w:eastAsia="en-IE" w:bidi="en-IE"/>
        </w:rPr>
        <w:t>por2023@kwetb.ie</w:t>
      </w:r>
      <w:r>
        <w:rPr>
          <w:rFonts w:ascii="Calibri" w:eastAsia="Georgia" w:hAnsi="Calibri" w:cs="Calibri"/>
          <w:lang w:eastAsia="en-IE" w:bidi="en-IE"/>
        </w:rPr>
        <w:t xml:space="preserve"> by 12 noon on Thursday 5</w:t>
      </w:r>
      <w:r w:rsidRPr="005B0AD5">
        <w:rPr>
          <w:rFonts w:ascii="Calibri" w:eastAsia="Georgia" w:hAnsi="Calibri" w:cs="Calibri"/>
          <w:vertAlign w:val="superscript"/>
          <w:lang w:eastAsia="en-IE" w:bidi="en-IE"/>
        </w:rPr>
        <w:t>th</w:t>
      </w:r>
      <w:r>
        <w:rPr>
          <w:rFonts w:ascii="Calibri" w:eastAsia="Georgia" w:hAnsi="Calibri" w:cs="Calibri"/>
          <w:lang w:eastAsia="en-IE" w:bidi="en-IE"/>
        </w:rPr>
        <w:t xml:space="preserve"> October 2023.</w:t>
      </w:r>
    </w:p>
    <w:p w:rsidR="005B0AD5" w:rsidRPr="005B0AD5" w:rsidRDefault="005B0AD5" w:rsidP="005B0AD5">
      <w:pPr>
        <w:widowControl w:val="0"/>
        <w:autoSpaceDE w:val="0"/>
        <w:autoSpaceDN w:val="0"/>
        <w:spacing w:after="0" w:line="240" w:lineRule="auto"/>
        <w:ind w:left="100" w:right="529"/>
        <w:rPr>
          <w:rFonts w:ascii="Calibri" w:eastAsia="Georgia" w:hAnsi="Calibri" w:cs="Calibri"/>
          <w:lang w:eastAsia="en-IE" w:bidi="en-IE"/>
        </w:rPr>
      </w:pPr>
    </w:p>
    <w:p w:rsidR="005B0AD5" w:rsidRPr="005B0AD5" w:rsidRDefault="005B0AD5" w:rsidP="005B0AD5">
      <w:pPr>
        <w:widowControl w:val="0"/>
        <w:autoSpaceDE w:val="0"/>
        <w:autoSpaceDN w:val="0"/>
        <w:spacing w:after="0" w:line="240" w:lineRule="auto"/>
        <w:ind w:left="100" w:right="529"/>
        <w:rPr>
          <w:rFonts w:ascii="Calibri" w:eastAsia="Georgia" w:hAnsi="Calibri" w:cs="Calibri"/>
          <w:b/>
          <w:lang w:eastAsia="en-IE" w:bidi="en-IE"/>
        </w:rPr>
      </w:pPr>
      <w:r w:rsidRPr="005B0AD5">
        <w:rPr>
          <w:rFonts w:ascii="Calibri" w:eastAsia="Georgia" w:hAnsi="Calibri" w:cs="Calibri"/>
          <w:b/>
          <w:lang w:eastAsia="en-IE" w:bidi="en-IE"/>
        </w:rPr>
        <w:t>Please note the following</w:t>
      </w:r>
    </w:p>
    <w:p w:rsidR="005B0AD5" w:rsidRPr="005B0AD5" w:rsidRDefault="005B0AD5" w:rsidP="005B0AD5">
      <w:pPr>
        <w:widowControl w:val="0"/>
        <w:autoSpaceDE w:val="0"/>
        <w:autoSpaceDN w:val="0"/>
        <w:spacing w:before="3" w:after="0" w:line="240" w:lineRule="auto"/>
        <w:rPr>
          <w:rFonts w:ascii="Calibri" w:eastAsia="Georgia" w:hAnsi="Calibri" w:cs="Calibri"/>
          <w:lang w:eastAsia="en-IE" w:bidi="en-IE"/>
        </w:rPr>
      </w:pPr>
    </w:p>
    <w:p w:rsidR="005B0AD5" w:rsidRPr="005B0AD5" w:rsidRDefault="005B0AD5" w:rsidP="005B0AD5">
      <w:pPr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eastAsia="en-IE"/>
        </w:rPr>
      </w:pPr>
      <w:r w:rsidRPr="005B0AD5">
        <w:rPr>
          <w:rFonts w:ascii="Calibri" w:eastAsia="Calibri" w:hAnsi="Calibri" w:cs="Calibri"/>
          <w:lang w:eastAsia="en-IE"/>
        </w:rPr>
        <w:t>Short listing may</w:t>
      </w:r>
      <w:r w:rsidRPr="005B0AD5">
        <w:rPr>
          <w:rFonts w:ascii="Calibri" w:eastAsia="Calibri" w:hAnsi="Calibri" w:cs="Calibri"/>
          <w:spacing w:val="-2"/>
          <w:lang w:eastAsia="en-IE"/>
        </w:rPr>
        <w:t xml:space="preserve"> </w:t>
      </w:r>
      <w:r w:rsidRPr="005B0AD5">
        <w:rPr>
          <w:rFonts w:ascii="Calibri" w:eastAsia="Calibri" w:hAnsi="Calibri" w:cs="Calibri"/>
          <w:lang w:eastAsia="en-IE"/>
        </w:rPr>
        <w:t>apply.</w:t>
      </w:r>
    </w:p>
    <w:p w:rsidR="005B0AD5" w:rsidRPr="005B0AD5" w:rsidRDefault="005B0AD5" w:rsidP="005B0AD5">
      <w:pPr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1" w:after="0" w:line="293" w:lineRule="exact"/>
        <w:ind w:hanging="361"/>
        <w:rPr>
          <w:rFonts w:ascii="Calibri" w:eastAsia="Calibri" w:hAnsi="Calibri" w:cs="Calibri"/>
          <w:lang w:eastAsia="en-IE"/>
        </w:rPr>
      </w:pPr>
      <w:r w:rsidRPr="005B0AD5">
        <w:rPr>
          <w:rFonts w:ascii="Calibri" w:eastAsia="Calibri" w:hAnsi="Calibri" w:cs="Calibri"/>
          <w:lang w:eastAsia="en-IE"/>
        </w:rPr>
        <w:t>Canvassing by or on behalf of the candidate will automatically</w:t>
      </w:r>
      <w:r w:rsidRPr="005B0AD5">
        <w:rPr>
          <w:rFonts w:ascii="Calibri" w:eastAsia="Calibri" w:hAnsi="Calibri" w:cs="Calibri"/>
          <w:spacing w:val="-22"/>
          <w:lang w:eastAsia="en-IE"/>
        </w:rPr>
        <w:t xml:space="preserve"> </w:t>
      </w:r>
      <w:r w:rsidRPr="005B0AD5">
        <w:rPr>
          <w:rFonts w:ascii="Calibri" w:eastAsia="Calibri" w:hAnsi="Calibri" w:cs="Calibri"/>
          <w:lang w:eastAsia="en-IE"/>
        </w:rPr>
        <w:t>disqualify.</w:t>
      </w:r>
    </w:p>
    <w:p w:rsidR="005B0AD5" w:rsidRPr="005B0AD5" w:rsidRDefault="005B0AD5" w:rsidP="005B0AD5">
      <w:pPr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ind w:hanging="361"/>
        <w:rPr>
          <w:rFonts w:ascii="Calibri" w:eastAsia="Calibri" w:hAnsi="Calibri" w:cs="Calibri"/>
          <w:lang w:eastAsia="en-IE"/>
        </w:rPr>
      </w:pPr>
      <w:r w:rsidRPr="005B0AD5">
        <w:rPr>
          <w:rFonts w:ascii="Calibri" w:eastAsia="Calibri" w:hAnsi="Calibri" w:cs="Calibri"/>
          <w:lang w:eastAsia="en-IE"/>
        </w:rPr>
        <w:t>Late applications will not be</w:t>
      </w:r>
      <w:r w:rsidRPr="005B0AD5">
        <w:rPr>
          <w:rFonts w:ascii="Calibri" w:eastAsia="Calibri" w:hAnsi="Calibri" w:cs="Calibri"/>
          <w:spacing w:val="-4"/>
          <w:lang w:eastAsia="en-IE"/>
        </w:rPr>
        <w:t xml:space="preserve"> </w:t>
      </w:r>
      <w:r w:rsidRPr="005B0AD5">
        <w:rPr>
          <w:rFonts w:ascii="Calibri" w:eastAsia="Calibri" w:hAnsi="Calibri" w:cs="Calibri"/>
          <w:lang w:eastAsia="en-IE"/>
        </w:rPr>
        <w:t>accepted.</w:t>
      </w:r>
    </w:p>
    <w:p w:rsidR="005B0AD5" w:rsidRPr="005B0AD5" w:rsidRDefault="005B0AD5" w:rsidP="005B0AD5">
      <w:pPr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right="387"/>
        <w:rPr>
          <w:rFonts w:ascii="Calibri" w:eastAsia="Calibri" w:hAnsi="Calibri" w:cs="Calibri"/>
          <w:lang w:eastAsia="en-IE"/>
        </w:rPr>
      </w:pPr>
      <w:r w:rsidRPr="005B0AD5">
        <w:rPr>
          <w:rFonts w:ascii="Calibri" w:eastAsia="Calibri" w:hAnsi="Calibri" w:cs="Calibri"/>
          <w:lang w:eastAsia="en-IE"/>
        </w:rPr>
        <w:t>It is the responsibility of the candidate to ensure that the application form is received at the stated email address before the stated deadline. It is recommended applicants request a delivery receipt when sending their application.</w:t>
      </w:r>
    </w:p>
    <w:p w:rsidR="005B0AD5" w:rsidRPr="005B0AD5" w:rsidRDefault="005B0AD5" w:rsidP="005B0AD5">
      <w:pPr>
        <w:widowControl w:val="0"/>
        <w:autoSpaceDE w:val="0"/>
        <w:autoSpaceDN w:val="0"/>
        <w:spacing w:after="0" w:line="240" w:lineRule="auto"/>
        <w:ind w:left="820"/>
        <w:rPr>
          <w:rFonts w:ascii="Calibri" w:eastAsia="Georgia" w:hAnsi="Calibri" w:cs="Calibri"/>
          <w:lang w:eastAsia="en-IE" w:bidi="en-IE"/>
        </w:rPr>
      </w:pPr>
      <w:r w:rsidRPr="005B0AD5">
        <w:rPr>
          <w:rFonts w:ascii="Calibri" w:eastAsia="Georgia" w:hAnsi="Calibri" w:cs="Calibri"/>
          <w:lang w:eastAsia="en-IE" w:bidi="en-IE"/>
        </w:rPr>
        <w:t xml:space="preserve">Any technical difficulties encountered by the sender when </w:t>
      </w:r>
      <w:proofErr w:type="gramStart"/>
      <w:r w:rsidRPr="005B0AD5">
        <w:rPr>
          <w:rFonts w:ascii="Calibri" w:eastAsia="Georgia" w:hAnsi="Calibri" w:cs="Calibri"/>
          <w:lang w:eastAsia="en-IE" w:bidi="en-IE"/>
        </w:rPr>
        <w:t>submitting an application</w:t>
      </w:r>
      <w:proofErr w:type="gramEnd"/>
      <w:r w:rsidRPr="005B0AD5">
        <w:rPr>
          <w:rFonts w:ascii="Calibri" w:eastAsia="Georgia" w:hAnsi="Calibri" w:cs="Calibri"/>
          <w:lang w:eastAsia="en-IE" w:bidi="en-IE"/>
        </w:rPr>
        <w:t xml:space="preserve"> are not the responsibility of the KWETB.</w:t>
      </w:r>
    </w:p>
    <w:p w:rsidR="005B0AD5" w:rsidRPr="005B0AD5" w:rsidRDefault="005B0AD5" w:rsidP="005B0AD5">
      <w:pPr>
        <w:widowControl w:val="0"/>
        <w:autoSpaceDE w:val="0"/>
        <w:autoSpaceDN w:val="0"/>
        <w:spacing w:after="0" w:line="240" w:lineRule="auto"/>
        <w:rPr>
          <w:rFonts w:ascii="Calibri" w:eastAsia="Georgia" w:hAnsi="Calibri" w:cs="Calibri"/>
          <w:lang w:eastAsia="en-IE" w:bidi="en-IE"/>
        </w:rPr>
      </w:pPr>
    </w:p>
    <w:p w:rsidR="005B0AD5" w:rsidRPr="005B0AD5" w:rsidRDefault="005B0AD5" w:rsidP="005B0AD5">
      <w:pPr>
        <w:widowControl w:val="0"/>
        <w:autoSpaceDE w:val="0"/>
        <w:autoSpaceDN w:val="0"/>
        <w:spacing w:before="9" w:after="0" w:line="240" w:lineRule="auto"/>
        <w:rPr>
          <w:rFonts w:ascii="Calibri" w:eastAsia="Georgia" w:hAnsi="Calibri" w:cs="Calibri"/>
          <w:lang w:eastAsia="en-IE" w:bidi="en-IE"/>
        </w:rPr>
      </w:pPr>
    </w:p>
    <w:p w:rsidR="005B0AD5" w:rsidRPr="005B0AD5" w:rsidRDefault="005B0AD5" w:rsidP="005B0AD5">
      <w:pPr>
        <w:keepNext/>
        <w:keepLines/>
        <w:spacing w:before="200" w:after="0" w:line="276" w:lineRule="auto"/>
        <w:outlineLvl w:val="1"/>
        <w:rPr>
          <w:rFonts w:ascii="Calibri" w:eastAsia="Times New Roman" w:hAnsi="Calibri" w:cs="Calibri"/>
          <w:b/>
          <w:bCs/>
        </w:rPr>
      </w:pPr>
      <w:proofErr w:type="spellStart"/>
      <w:r w:rsidRPr="005B0AD5">
        <w:rPr>
          <w:rFonts w:ascii="Calibri" w:eastAsia="Times New Roman" w:hAnsi="Calibri" w:cs="Calibri"/>
          <w:b/>
          <w:bCs/>
        </w:rPr>
        <w:t>Dr.</w:t>
      </w:r>
      <w:proofErr w:type="spellEnd"/>
      <w:r w:rsidRPr="005B0AD5">
        <w:rPr>
          <w:rFonts w:ascii="Calibri" w:eastAsia="Times New Roman" w:hAnsi="Calibri" w:cs="Calibri"/>
          <w:b/>
          <w:bCs/>
        </w:rPr>
        <w:t xml:space="preserve"> Deirdre Keyes, Chief Executive</w:t>
      </w:r>
    </w:p>
    <w:p w:rsidR="005B0AD5" w:rsidRPr="008D139C" w:rsidRDefault="005B0AD5" w:rsidP="008D139C">
      <w:pPr>
        <w:rPr>
          <w:rFonts w:eastAsia="Calibri" w:cstheme="minorHAnsi"/>
          <w:b/>
          <w:bCs/>
          <w:sz w:val="24"/>
          <w:szCs w:val="24"/>
        </w:rPr>
      </w:pPr>
    </w:p>
    <w:p w:rsidR="008D139C" w:rsidRPr="008D139C" w:rsidRDefault="008D139C" w:rsidP="008D139C">
      <w:pPr>
        <w:rPr>
          <w:rFonts w:eastAsia="Calibri" w:cstheme="minorHAnsi"/>
          <w:b/>
          <w:bCs/>
          <w:sz w:val="24"/>
          <w:szCs w:val="24"/>
        </w:rPr>
      </w:pPr>
    </w:p>
    <w:p w:rsidR="005606FC" w:rsidRDefault="005606FC"/>
    <w:sectPr w:rsidR="005606F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85" w:rsidRDefault="00864085" w:rsidP="008D139C">
      <w:pPr>
        <w:spacing w:after="0" w:line="240" w:lineRule="auto"/>
      </w:pPr>
      <w:r>
        <w:separator/>
      </w:r>
    </w:p>
  </w:endnote>
  <w:endnote w:type="continuationSeparator" w:id="0">
    <w:p w:rsidR="00864085" w:rsidRDefault="00864085" w:rsidP="008D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85" w:rsidRDefault="00864085" w:rsidP="008D139C">
      <w:pPr>
        <w:spacing w:after="0" w:line="240" w:lineRule="auto"/>
      </w:pPr>
      <w:r>
        <w:separator/>
      </w:r>
    </w:p>
  </w:footnote>
  <w:footnote w:type="continuationSeparator" w:id="0">
    <w:p w:rsidR="00864085" w:rsidRDefault="00864085" w:rsidP="008D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9C" w:rsidRDefault="008D139C" w:rsidP="008D139C">
    <w:pPr>
      <w:pStyle w:val="Header"/>
      <w:jc w:val="center"/>
    </w:pPr>
    <w:r w:rsidRPr="00586235">
      <w:rPr>
        <w:noProof/>
        <w:lang w:eastAsia="en-IE"/>
      </w:rPr>
      <w:drawing>
        <wp:inline distT="0" distB="0" distL="0" distR="0" wp14:anchorId="38AC680C" wp14:editId="49206608">
          <wp:extent cx="2085975" cy="681529"/>
          <wp:effectExtent l="0" t="0" r="0" b="4445"/>
          <wp:docPr id="1" name="Picture 1" descr="F:\KWETB April 2019 copy of 29 03 2021\LOGO\KWETB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KWETB April 2019 copy of 29 03 2021\LOGO\KWETB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68" cy="685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C7F63"/>
    <w:multiLevelType w:val="multilevel"/>
    <w:tmpl w:val="7E26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DD0F29"/>
    <w:multiLevelType w:val="multilevel"/>
    <w:tmpl w:val="7E62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2742A0"/>
    <w:multiLevelType w:val="hybridMultilevel"/>
    <w:tmpl w:val="730C38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205"/>
    <w:multiLevelType w:val="hybridMultilevel"/>
    <w:tmpl w:val="56CE7F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2770D"/>
    <w:multiLevelType w:val="hybridMultilevel"/>
    <w:tmpl w:val="AFFE0F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401C6"/>
    <w:multiLevelType w:val="hybridMultilevel"/>
    <w:tmpl w:val="4BB823F2"/>
    <w:lvl w:ilvl="0" w:tplc="8010632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IE" w:eastAsia="en-IE" w:bidi="en-IE"/>
      </w:rPr>
    </w:lvl>
    <w:lvl w:ilvl="1" w:tplc="60C28D90">
      <w:numFmt w:val="bullet"/>
      <w:lvlText w:val="•"/>
      <w:lvlJc w:val="left"/>
      <w:pPr>
        <w:ind w:left="1662" w:hanging="360"/>
      </w:pPr>
      <w:rPr>
        <w:rFonts w:hint="default"/>
        <w:lang w:val="en-IE" w:eastAsia="en-IE" w:bidi="en-IE"/>
      </w:rPr>
    </w:lvl>
    <w:lvl w:ilvl="2" w:tplc="727EC6CE">
      <w:numFmt w:val="bullet"/>
      <w:lvlText w:val="•"/>
      <w:lvlJc w:val="left"/>
      <w:pPr>
        <w:ind w:left="2505" w:hanging="360"/>
      </w:pPr>
      <w:rPr>
        <w:rFonts w:hint="default"/>
        <w:lang w:val="en-IE" w:eastAsia="en-IE" w:bidi="en-IE"/>
      </w:rPr>
    </w:lvl>
    <w:lvl w:ilvl="3" w:tplc="74EAD212">
      <w:numFmt w:val="bullet"/>
      <w:lvlText w:val="•"/>
      <w:lvlJc w:val="left"/>
      <w:pPr>
        <w:ind w:left="3347" w:hanging="360"/>
      </w:pPr>
      <w:rPr>
        <w:rFonts w:hint="default"/>
        <w:lang w:val="en-IE" w:eastAsia="en-IE" w:bidi="en-IE"/>
      </w:rPr>
    </w:lvl>
    <w:lvl w:ilvl="4" w:tplc="8904F68C">
      <w:numFmt w:val="bullet"/>
      <w:lvlText w:val="•"/>
      <w:lvlJc w:val="left"/>
      <w:pPr>
        <w:ind w:left="4190" w:hanging="360"/>
      </w:pPr>
      <w:rPr>
        <w:rFonts w:hint="default"/>
        <w:lang w:val="en-IE" w:eastAsia="en-IE" w:bidi="en-IE"/>
      </w:rPr>
    </w:lvl>
    <w:lvl w:ilvl="5" w:tplc="22F68A2E">
      <w:numFmt w:val="bullet"/>
      <w:lvlText w:val="•"/>
      <w:lvlJc w:val="left"/>
      <w:pPr>
        <w:ind w:left="5033" w:hanging="360"/>
      </w:pPr>
      <w:rPr>
        <w:rFonts w:hint="default"/>
        <w:lang w:val="en-IE" w:eastAsia="en-IE" w:bidi="en-IE"/>
      </w:rPr>
    </w:lvl>
    <w:lvl w:ilvl="6" w:tplc="69D2FEEC">
      <w:numFmt w:val="bullet"/>
      <w:lvlText w:val="•"/>
      <w:lvlJc w:val="left"/>
      <w:pPr>
        <w:ind w:left="5875" w:hanging="360"/>
      </w:pPr>
      <w:rPr>
        <w:rFonts w:hint="default"/>
        <w:lang w:val="en-IE" w:eastAsia="en-IE" w:bidi="en-IE"/>
      </w:rPr>
    </w:lvl>
    <w:lvl w:ilvl="7" w:tplc="63E258CC">
      <w:numFmt w:val="bullet"/>
      <w:lvlText w:val="•"/>
      <w:lvlJc w:val="left"/>
      <w:pPr>
        <w:ind w:left="6718" w:hanging="360"/>
      </w:pPr>
      <w:rPr>
        <w:rFonts w:hint="default"/>
        <w:lang w:val="en-IE" w:eastAsia="en-IE" w:bidi="en-IE"/>
      </w:rPr>
    </w:lvl>
    <w:lvl w:ilvl="8" w:tplc="05A4E4BE">
      <w:numFmt w:val="bullet"/>
      <w:lvlText w:val="•"/>
      <w:lvlJc w:val="left"/>
      <w:pPr>
        <w:ind w:left="7561" w:hanging="360"/>
      </w:pPr>
      <w:rPr>
        <w:rFonts w:hint="default"/>
        <w:lang w:val="en-IE" w:eastAsia="en-IE" w:bidi="en-IE"/>
      </w:rPr>
    </w:lvl>
  </w:abstractNum>
  <w:abstractNum w:abstractNumId="6" w15:restartNumberingAfterBreak="0">
    <w:nsid w:val="2D1C507E"/>
    <w:multiLevelType w:val="multilevel"/>
    <w:tmpl w:val="8BDE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E1778"/>
    <w:multiLevelType w:val="multilevel"/>
    <w:tmpl w:val="03A4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015518"/>
    <w:multiLevelType w:val="hybridMultilevel"/>
    <w:tmpl w:val="6CDEFA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D15BC"/>
    <w:multiLevelType w:val="multilevel"/>
    <w:tmpl w:val="0660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D3157B"/>
    <w:multiLevelType w:val="hybridMultilevel"/>
    <w:tmpl w:val="AB22B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C1574"/>
    <w:multiLevelType w:val="hybridMultilevel"/>
    <w:tmpl w:val="5D444C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52395"/>
    <w:multiLevelType w:val="multilevel"/>
    <w:tmpl w:val="7B9E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2C0D16"/>
    <w:multiLevelType w:val="multilevel"/>
    <w:tmpl w:val="59CC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13"/>
  </w:num>
  <w:num w:numId="9">
    <w:abstractNumId w:val="9"/>
  </w:num>
  <w:num w:numId="10">
    <w:abstractNumId w:val="7"/>
  </w:num>
  <w:num w:numId="11">
    <w:abstractNumId w:val="12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NQFSZiYGRhZmhko6SsGpxcWZ+XkgBYa1AJBM+UwsAAAA"/>
  </w:docVars>
  <w:rsids>
    <w:rsidRoot w:val="008D139C"/>
    <w:rsid w:val="003D53BC"/>
    <w:rsid w:val="00467D58"/>
    <w:rsid w:val="005606FC"/>
    <w:rsid w:val="005B0AD5"/>
    <w:rsid w:val="00626A88"/>
    <w:rsid w:val="006D1F54"/>
    <w:rsid w:val="007725A6"/>
    <w:rsid w:val="00864085"/>
    <w:rsid w:val="008D139C"/>
    <w:rsid w:val="00951E32"/>
    <w:rsid w:val="009A22A2"/>
    <w:rsid w:val="00BC5789"/>
    <w:rsid w:val="00D12D85"/>
    <w:rsid w:val="00DF4D03"/>
    <w:rsid w:val="00E2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25C3"/>
  <w15:chartTrackingRefBased/>
  <w15:docId w15:val="{F93F2B46-593F-4012-8AF9-6379439E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39C"/>
  </w:style>
  <w:style w:type="paragraph" w:styleId="Footer">
    <w:name w:val="footer"/>
    <w:basedOn w:val="Normal"/>
    <w:link w:val="FooterChar"/>
    <w:uiPriority w:val="99"/>
    <w:unhideWhenUsed/>
    <w:rsid w:val="008D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39C"/>
  </w:style>
  <w:style w:type="character" w:styleId="Hyperlink">
    <w:name w:val="Hyperlink"/>
    <w:basedOn w:val="DefaultParagraphFont"/>
    <w:uiPriority w:val="99"/>
    <w:unhideWhenUsed/>
    <w:rsid w:val="005B0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E7D4BEDC2B34FA5FB3D756895B401" ma:contentTypeVersion="8" ma:contentTypeDescription="Create a new document." ma:contentTypeScope="" ma:versionID="b271a33ddaa66664333d7b2c8bb70293">
  <xsd:schema xmlns:xsd="http://www.w3.org/2001/XMLSchema" xmlns:xs="http://www.w3.org/2001/XMLSchema" xmlns:p="http://schemas.microsoft.com/office/2006/metadata/properties" xmlns:ns2="17f5fea5-8468-4721-9b36-a9e694f215ee" targetNamespace="http://schemas.microsoft.com/office/2006/metadata/properties" ma:root="true" ma:fieldsID="3b2c693b71dbd8793944a0d97948e7a8" ns2:_="">
    <xsd:import namespace="17f5fea5-8468-4721-9b36-a9e694f21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5fea5-8468-4721-9b36-a9e694f21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874407-1029-4ce1-88f2-8f53d5974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f5fea5-8468-4721-9b36-a9e694f215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14F4B-0373-4A82-B2E1-68A679FD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5fea5-8468-4721-9b36-a9e694f21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CBC8E-4F74-434B-956F-5D7E24D9F4A3}">
  <ds:schemaRefs>
    <ds:schemaRef ds:uri="http://schemas.microsoft.com/office/2006/metadata/properties"/>
    <ds:schemaRef ds:uri="http://schemas.microsoft.com/office/infopath/2007/PartnerControls"/>
    <ds:schemaRef ds:uri="17f5fea5-8468-4721-9b36-a9e694f215ee"/>
  </ds:schemaRefs>
</ds:datastoreItem>
</file>

<file path=customXml/itemProps3.xml><?xml version="1.0" encoding="utf-8"?>
<ds:datastoreItem xmlns:ds="http://schemas.openxmlformats.org/officeDocument/2006/customXml" ds:itemID="{01A47163-D2AA-49FC-B2FD-CC709F9A0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KWETB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Hogarty</dc:creator>
  <cp:keywords/>
  <dc:description/>
  <cp:lastModifiedBy>Jayne Hogarty</cp:lastModifiedBy>
  <cp:revision>4</cp:revision>
  <dcterms:created xsi:type="dcterms:W3CDTF">2023-09-22T11:18:00Z</dcterms:created>
  <dcterms:modified xsi:type="dcterms:W3CDTF">2023-09-22T11:28:00Z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0x0101000B7E7D4BEDC2B34FA5FB3D756895B401</vt:lpwstr>
  </property>
</Properties>
</file>